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93"/>
        <w:gridCol w:w="4878"/>
      </w:tblGrid>
      <w:tr w:rsidR="003653D2" w:rsidRPr="003653D2" w:rsidTr="00592FF4">
        <w:tc>
          <w:tcPr>
            <w:tcW w:w="4928" w:type="dxa"/>
          </w:tcPr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Принято на заседании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протокол №</w:t>
            </w:r>
            <w:r w:rsidR="002F3E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 « </w:t>
            </w:r>
            <w:r w:rsidR="002F3E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3</w:t>
            </w:r>
            <w:r w:rsidR="002F3E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 » декабря</w:t>
            </w:r>
            <w:r w:rsidR="00EE4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201</w:t>
            </w:r>
            <w:bookmarkStart w:id="0" w:name="_GoBack"/>
            <w:bookmarkEnd w:id="0"/>
            <w:r w:rsidR="002F3E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61" w:type="dxa"/>
          </w:tcPr>
          <w:p w:rsidR="003653D2" w:rsidRPr="00EE4CC1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EE4CC1" w:rsidRPr="00EE4CC1" w:rsidRDefault="00EE4CC1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 школы____________/Л.А.Майер/</w:t>
            </w:r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559" w:rsidRDefault="00D05559" w:rsidP="00D05559">
      <w:pPr>
        <w:pStyle w:val="2"/>
        <w:ind w:left="360"/>
      </w:pP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Порядок приема детей с ограниченными возможностями здоровья,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 xml:space="preserve">обучающихся по адаптированной основной общеобразовательной программе 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(далее Порядок)</w:t>
      </w:r>
    </w:p>
    <w:p w:rsidR="00D05559" w:rsidRPr="00EE4CC1" w:rsidRDefault="00D05559" w:rsidP="005E13D1">
      <w:pPr>
        <w:pStyle w:val="2"/>
        <w:jc w:val="center"/>
        <w:rPr>
          <w:b/>
        </w:rPr>
      </w:pPr>
    </w:p>
    <w:p w:rsidR="0054250A" w:rsidRPr="00EE4CC1" w:rsidRDefault="00D05559" w:rsidP="0054250A">
      <w:pPr>
        <w:pStyle w:val="2"/>
        <w:numPr>
          <w:ilvl w:val="0"/>
          <w:numId w:val="1"/>
        </w:numPr>
        <w:ind w:left="0" w:firstLine="0"/>
      </w:pPr>
      <w:r w:rsidRPr="00EE4CC1">
        <w:t xml:space="preserve">Настоящий Порядок разработан в соответствии с Федеральным законом от 29.12.2012г. №273-ФЗ «Об образовании в  Российской Федерации», «Конвенция о правах ребенка» от 20.11.1989г, </w:t>
      </w:r>
      <w:r w:rsidR="0054250A" w:rsidRPr="00EE4CC1"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Минобрнауки России от 22.01.2014 г. № 32 зарегистрированного в Минюсте РФ 02.04.2014 г. № 31800.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 xml:space="preserve">Настоящий Порядок регламентирует правила приема детей, обучающихся по адаптированной образовательной программе в школе. В соответствии с </w:t>
      </w:r>
      <w:hyperlink r:id="rId5" w:anchor="st2_28" w:tgtFrame="_blank" w:history="1">
        <w:r w:rsidRPr="00EE4CC1">
          <w:rPr>
            <w:rStyle w:val="a3"/>
            <w:color w:val="auto"/>
          </w:rPr>
          <w:t>п.28 ст.2</w:t>
        </w:r>
      </w:hyperlink>
      <w:r w:rsidRPr="00EE4CC1">
        <w:t xml:space="preserve"> Федерального закона № 273-ФЗ адаптированная образовательная программа – это образовательная программа,адаптированная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>Пр</w:t>
      </w:r>
      <w:r w:rsidR="00E75F38" w:rsidRPr="00EE4CC1">
        <w:t>и приеме (переводе) ребенка в ОО</w:t>
      </w:r>
      <w:r w:rsidRPr="00EE4CC1">
        <w:t xml:space="preserve">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EE4CC1" w:rsidRDefault="00D05559" w:rsidP="005E13D1">
      <w:pPr>
        <w:pStyle w:val="2"/>
        <w:numPr>
          <w:ilvl w:val="0"/>
          <w:numId w:val="2"/>
        </w:numPr>
        <w:ind w:left="0" w:firstLine="0"/>
      </w:pPr>
      <w:r w:rsidRPr="00EE4CC1">
        <w:t>копия документа, удостоверяющего личность ребенка (свидетельство о рождении, паспорт);</w:t>
      </w:r>
    </w:p>
    <w:p w:rsidR="00D05559" w:rsidRPr="00EE4CC1" w:rsidRDefault="00D05559" w:rsidP="005E13D1">
      <w:pPr>
        <w:pStyle w:val="2"/>
        <w:numPr>
          <w:ilvl w:val="0"/>
          <w:numId w:val="2"/>
        </w:numPr>
        <w:ind w:left="0" w:firstLine="0"/>
      </w:pPr>
      <w:r w:rsidRPr="00EE4CC1">
        <w:t>копия заключения психолого-медико-педагогической комиссии с рекомендацией на обучение;</w:t>
      </w:r>
    </w:p>
    <w:p w:rsidR="00D05559" w:rsidRPr="00EE4CC1" w:rsidRDefault="00D05559" w:rsidP="005E13D1">
      <w:pPr>
        <w:pStyle w:val="2"/>
        <w:numPr>
          <w:ilvl w:val="0"/>
          <w:numId w:val="2"/>
        </w:numPr>
        <w:ind w:left="0" w:firstLine="0"/>
      </w:pPr>
      <w:r w:rsidRPr="00EE4CC1">
        <w:t>копия документа, подтверждающего родство заявителя (или законность представления прав обучающегося);</w:t>
      </w:r>
    </w:p>
    <w:p w:rsidR="00D05559" w:rsidRPr="00EE4CC1" w:rsidRDefault="00D05559" w:rsidP="005E13D1">
      <w:pPr>
        <w:pStyle w:val="2"/>
        <w:numPr>
          <w:ilvl w:val="0"/>
          <w:numId w:val="2"/>
        </w:numPr>
        <w:ind w:left="0" w:firstLine="0"/>
      </w:pPr>
      <w:r w:rsidRPr="00EE4CC1">
        <w:t>личное дело ребенка;</w:t>
      </w:r>
    </w:p>
    <w:p w:rsidR="00E75F38" w:rsidRPr="00EE4CC1" w:rsidRDefault="00D05559" w:rsidP="00E75F38">
      <w:pPr>
        <w:pStyle w:val="2"/>
        <w:numPr>
          <w:ilvl w:val="0"/>
          <w:numId w:val="2"/>
        </w:numPr>
        <w:ind w:left="0" w:firstLine="0"/>
      </w:pPr>
      <w:r w:rsidRPr="00EE4CC1">
        <w:t>медицинские документы о состоянии здоровья.</w:t>
      </w:r>
    </w:p>
    <w:p w:rsidR="00E75F38" w:rsidRPr="00EE4CC1" w:rsidRDefault="00E75F38" w:rsidP="00E75F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 должны быть четкими и разборчивыми для прочтения, заверенные директором школы.  В случае отправления документов в электронном виде, сканированный текст, подписи и печати должны читаться без затруднений в масштабе 1:1.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lastRenderedPageBreak/>
        <w:t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обучение ребенка по адаптированной образовательной программе и заключения психолого-медико-педагогической комиссии.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 xml:space="preserve">Зачисление ребенка на обучение по адаптированной образовательной программе осуществляется на основании </w:t>
      </w:r>
      <w:r w:rsidR="00E75F38" w:rsidRPr="00EE4CC1">
        <w:t>приказа директора школы</w:t>
      </w:r>
      <w:r w:rsidRPr="00EE4CC1">
        <w:t xml:space="preserve"> о зачислении.</w:t>
      </w:r>
    </w:p>
    <w:p w:rsidR="00D05559" w:rsidRPr="00EE4CC1" w:rsidRDefault="00D05559" w:rsidP="005E13D1">
      <w:pPr>
        <w:pStyle w:val="2"/>
        <w:numPr>
          <w:ilvl w:val="0"/>
          <w:numId w:val="1"/>
        </w:numPr>
        <w:ind w:left="0" w:firstLine="0"/>
      </w:pPr>
      <w:r w:rsidRPr="00EE4CC1">
        <w:t xml:space="preserve">Перевод ребенка в процессе обучения с адаптированной образовательной программы на общеобразовательную осуществляется по заявлению родителей (законных представителей) на основании заключения психолого-медико-педагогической комиссии и согласования с </w:t>
      </w:r>
      <w:r w:rsidR="00E75F38" w:rsidRPr="00EE4CC1">
        <w:t>отделом</w:t>
      </w:r>
      <w:r w:rsidR="00812276" w:rsidRPr="00EE4CC1">
        <w:t xml:space="preserve"> образования </w:t>
      </w:r>
      <w:r w:rsidR="00EE4CC1" w:rsidRPr="00EE4CC1">
        <w:t xml:space="preserve">Администрации Жирновского района. </w:t>
      </w:r>
    </w:p>
    <w:sectPr w:rsidR="00D05559" w:rsidRPr="00EE4CC1" w:rsidSect="0095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559"/>
    <w:rsid w:val="002F3EFE"/>
    <w:rsid w:val="003041E3"/>
    <w:rsid w:val="003653D2"/>
    <w:rsid w:val="0054250A"/>
    <w:rsid w:val="005E13D1"/>
    <w:rsid w:val="00812276"/>
    <w:rsid w:val="00950F19"/>
    <w:rsid w:val="009C42A1"/>
    <w:rsid w:val="00D05559"/>
    <w:rsid w:val="00E75F38"/>
    <w:rsid w:val="00E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19"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</cp:lastModifiedBy>
  <cp:revision>12</cp:revision>
  <cp:lastPrinted>2016-02-16T13:49:00Z</cp:lastPrinted>
  <dcterms:created xsi:type="dcterms:W3CDTF">2015-11-23T10:38:00Z</dcterms:created>
  <dcterms:modified xsi:type="dcterms:W3CDTF">2019-08-27T04:54:00Z</dcterms:modified>
</cp:coreProperties>
</file>